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anchor xmlns:a="http://schemas.openxmlformats.org/drawingml/2006/main" xmlns:pic="http://schemas.openxmlformats.org/drawingml/2006/picture" behindDoc="0" distT="0" distB="0" distL="0" distR="0" simplePos="0" locked="0" layoutInCell="1" allowOverlap="1" relativeHeight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wrapNone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/>
                  </pic:spPr>
                </pic:pic>
              </a:graphicData>
            </a:graphic>
          </wp:anchor>
        </w:drawing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doNotAutoCompressPicture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Nordic Air Flights for Sage Paper</dc:title>
  <dc:subject/>
  <dc:creator>The Cryptic Bureau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